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EE" w:rsidRPr="006912D6" w:rsidRDefault="00CB569B" w:rsidP="0052605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CSM Outcomes Aligned with </w:t>
      </w:r>
      <w:r w:rsidR="00526052" w:rsidRPr="006912D6">
        <w:rPr>
          <w:rFonts w:cstheme="minorHAnsi"/>
          <w:b/>
        </w:rPr>
        <w:t xml:space="preserve">INTASC </w:t>
      </w:r>
      <w:r w:rsidR="00DB04F6">
        <w:rPr>
          <w:rFonts w:cstheme="minorHAnsi"/>
          <w:b/>
        </w:rPr>
        <w:t>Standards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0"/>
        <w:gridCol w:w="4719"/>
        <w:gridCol w:w="4717"/>
      </w:tblGrid>
      <w:tr w:rsidR="008E20F7" w:rsidRPr="00526052" w:rsidTr="008E20F7">
        <w:trPr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E20F7" w:rsidRPr="00526052" w:rsidRDefault="008E20F7" w:rsidP="00526052">
            <w:pPr>
              <w:jc w:val="center"/>
              <w:rPr>
                <w:rFonts w:cstheme="minorHAnsi"/>
              </w:rPr>
            </w:pPr>
            <w:r w:rsidRPr="00526052">
              <w:rPr>
                <w:rFonts w:cstheme="minorHAnsi"/>
              </w:rPr>
              <w:t>INTASC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E20F7" w:rsidRPr="00526052" w:rsidRDefault="008E20F7" w:rsidP="005543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</w:t>
            </w:r>
            <w:r w:rsidRPr="00526052">
              <w:rPr>
                <w:rFonts w:cstheme="minorHAnsi"/>
              </w:rPr>
              <w:t>CSM TE Outcome</w:t>
            </w:r>
            <w:r>
              <w:rPr>
                <w:rFonts w:cstheme="minorHAnsi"/>
              </w:rPr>
              <w:t>s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E20F7" w:rsidRDefault="008E20F7" w:rsidP="005543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Progress</w:t>
            </w:r>
          </w:p>
        </w:tc>
      </w:tr>
      <w:tr w:rsidR="008E20F7" w:rsidRPr="00526052" w:rsidTr="008E20F7">
        <w:trPr>
          <w:trHeight w:val="288"/>
          <w:jc w:val="center"/>
        </w:trPr>
        <w:tc>
          <w:tcPr>
            <w:tcW w:w="2859" w:type="pct"/>
            <w:gridSpan w:val="2"/>
            <w:shd w:val="clear" w:color="auto" w:fill="CCC0D9" w:themeFill="accent4" w:themeFillTint="66"/>
          </w:tcPr>
          <w:p w:rsidR="008E20F7" w:rsidRPr="00526052" w:rsidRDefault="008E20F7" w:rsidP="00B5569E">
            <w:pPr>
              <w:jc w:val="center"/>
              <w:rPr>
                <w:rFonts w:cstheme="minorHAnsi"/>
                <w:b/>
              </w:rPr>
            </w:pPr>
            <w:r w:rsidRPr="00526052">
              <w:rPr>
                <w:rFonts w:cstheme="minorHAnsi"/>
                <w:b/>
                <w:color w:val="000000"/>
                <w:sz w:val="24"/>
                <w:szCs w:val="24"/>
              </w:rPr>
              <w:t>The Learner and Learning</w:t>
            </w:r>
          </w:p>
        </w:tc>
        <w:tc>
          <w:tcPr>
            <w:tcW w:w="2141" w:type="pct"/>
            <w:shd w:val="clear" w:color="auto" w:fill="CCC0D9" w:themeFill="accent4" w:themeFillTint="66"/>
          </w:tcPr>
          <w:p w:rsidR="008E20F7" w:rsidRPr="00526052" w:rsidRDefault="008E20F7" w:rsidP="00B5569E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8E20F7" w:rsidRPr="00526052" w:rsidTr="008E20F7">
        <w:trPr>
          <w:trHeight w:val="971"/>
          <w:jc w:val="center"/>
        </w:trPr>
        <w:tc>
          <w:tcPr>
            <w:tcW w:w="717" w:type="pct"/>
            <w:shd w:val="clear" w:color="auto" w:fill="E5DFEC" w:themeFill="accent4" w:themeFillTint="33"/>
            <w:vAlign w:val="center"/>
          </w:tcPr>
          <w:p w:rsidR="008E20F7" w:rsidRPr="006E78E0" w:rsidRDefault="008E20F7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1 </w:t>
            </w:r>
          </w:p>
          <w:p w:rsidR="008E20F7" w:rsidRPr="00526052" w:rsidRDefault="008E20F7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Learner Development</w:t>
            </w:r>
          </w:p>
        </w:tc>
        <w:tc>
          <w:tcPr>
            <w:tcW w:w="2142" w:type="pct"/>
            <w:shd w:val="clear" w:color="auto" w:fill="E5DFEC" w:themeFill="accent4" w:themeFillTint="33"/>
            <w:vAlign w:val="center"/>
          </w:tcPr>
          <w:p w:rsidR="008E20F7" w:rsidRDefault="008E20F7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1.1 Know characteristics of all learners</w:t>
            </w:r>
          </w:p>
          <w:p w:rsidR="008E20F7" w:rsidRPr="00526052" w:rsidRDefault="008E20F7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1.2 Identify developmental levels of all learners</w:t>
            </w:r>
          </w:p>
        </w:tc>
        <w:tc>
          <w:tcPr>
            <w:tcW w:w="2141" w:type="pct"/>
            <w:shd w:val="clear" w:color="auto" w:fill="E5DFEC" w:themeFill="accent4" w:themeFillTint="33"/>
          </w:tcPr>
          <w:p w:rsidR="00B9613E" w:rsidRDefault="00FF4010" w:rsidP="00EC0904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cstheme="minorHAnsi"/>
              </w:rPr>
            </w:pPr>
            <w:hyperlink r:id="rId6" w:history="1">
              <w:r w:rsidR="00567649" w:rsidRPr="00FF4010">
                <w:rPr>
                  <w:rStyle w:val="Hyperlink"/>
                  <w:rFonts w:cstheme="minorHAnsi"/>
                </w:rPr>
                <w:t>Student Characteristics Paper</w:t>
              </w:r>
            </w:hyperlink>
            <w:r w:rsidR="00EC0904">
              <w:rPr>
                <w:rFonts w:cstheme="minorHAnsi"/>
              </w:rPr>
              <w:t xml:space="preserve"> SPE 101</w:t>
            </w:r>
          </w:p>
          <w:p w:rsidR="00EC0904" w:rsidRPr="00EC0904" w:rsidRDefault="00EC0904" w:rsidP="00EC0904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rFonts w:cstheme="minorHAnsi"/>
              </w:rPr>
            </w:pPr>
          </w:p>
        </w:tc>
      </w:tr>
      <w:tr w:rsidR="008E20F7" w:rsidRPr="00526052" w:rsidTr="008E20F7">
        <w:trPr>
          <w:trHeight w:val="890"/>
          <w:jc w:val="center"/>
        </w:trPr>
        <w:tc>
          <w:tcPr>
            <w:tcW w:w="717" w:type="pct"/>
            <w:shd w:val="clear" w:color="auto" w:fill="E5DFEC" w:themeFill="accent4" w:themeFillTint="33"/>
            <w:vAlign w:val="center"/>
          </w:tcPr>
          <w:p w:rsidR="008E20F7" w:rsidRDefault="008E20F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2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E20F7" w:rsidRPr="00526052" w:rsidRDefault="008E20F7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Learning Differences</w:t>
            </w:r>
          </w:p>
        </w:tc>
        <w:tc>
          <w:tcPr>
            <w:tcW w:w="2142" w:type="pct"/>
            <w:shd w:val="clear" w:color="auto" w:fill="E5DFEC" w:themeFill="accent4" w:themeFillTint="33"/>
            <w:vAlign w:val="center"/>
          </w:tcPr>
          <w:p w:rsidR="008E20F7" w:rsidRPr="008A03C2" w:rsidRDefault="008E20F7" w:rsidP="00CB569B">
            <w:pPr>
              <w:rPr>
                <w:rFonts w:cstheme="minorHAnsi"/>
              </w:rPr>
            </w:pPr>
            <w:r w:rsidRPr="008A03C2">
              <w:rPr>
                <w:rFonts w:cstheme="minorHAnsi"/>
              </w:rPr>
              <w:t>2.1 Adapt instruction to all learners.</w:t>
            </w:r>
          </w:p>
          <w:p w:rsidR="008E20F7" w:rsidRPr="00526052" w:rsidRDefault="008E20F7" w:rsidP="00CB569B">
            <w:pPr>
              <w:rPr>
                <w:rFonts w:cstheme="minorHAnsi"/>
              </w:rPr>
            </w:pPr>
            <w:r w:rsidRPr="008A03C2">
              <w:rPr>
                <w:rFonts w:cstheme="minorHAnsi"/>
              </w:rPr>
              <w:t>2.2 Use appropriate instructional strategies to meet the needs of diverse learners.</w:t>
            </w:r>
          </w:p>
        </w:tc>
        <w:tc>
          <w:tcPr>
            <w:tcW w:w="2141" w:type="pct"/>
            <w:shd w:val="clear" w:color="auto" w:fill="E5DFEC" w:themeFill="accent4" w:themeFillTint="33"/>
          </w:tcPr>
          <w:p w:rsidR="008E20F7" w:rsidRDefault="00EC0904" w:rsidP="00EC0904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>Operation SMART lesson plans</w:t>
            </w:r>
          </w:p>
          <w:p w:rsidR="00EC0904" w:rsidRPr="00EC0904" w:rsidRDefault="0029211B" w:rsidP="00EC0904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Created a </w:t>
            </w:r>
            <w:proofErr w:type="spellStart"/>
            <w:r>
              <w:rPr>
                <w:rFonts w:cstheme="minorHAnsi"/>
              </w:rPr>
              <w:t>Weebly</w:t>
            </w:r>
            <w:proofErr w:type="spellEnd"/>
            <w:r>
              <w:rPr>
                <w:rFonts w:cstheme="minorHAnsi"/>
              </w:rPr>
              <w:t xml:space="preserve"> account</w:t>
            </w:r>
          </w:p>
        </w:tc>
      </w:tr>
      <w:tr w:rsidR="008E20F7" w:rsidRPr="00526052" w:rsidTr="008E20F7">
        <w:trPr>
          <w:trHeight w:val="1800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E20F7" w:rsidRDefault="008E20F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3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E20F7" w:rsidRPr="00526052" w:rsidRDefault="008E20F7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Learning Environments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3.1 Affirm and support students in positive social interactions, active engagement in learning and self-motivation.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3.2 Organize and manage learning environments to optimize engaged time.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3.3 Respond productively to student behaviors.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3.4 Organize and manage collaborative learning groups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3.5 Integrate principles of Universal Design for Learning (UDL) in designing instruction.</w:t>
            </w:r>
          </w:p>
          <w:p w:rsidR="008E20F7" w:rsidRPr="00554342" w:rsidRDefault="008E20F7" w:rsidP="008A03C2">
            <w:pPr>
              <w:rPr>
                <w:rFonts w:cstheme="minorHAnsi"/>
                <w:sz w:val="10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8E20F7" w:rsidRPr="003B4BE5" w:rsidRDefault="003B4BE5" w:rsidP="003B4BE5">
            <w:pPr>
              <w:pStyle w:val="ListParagraph"/>
              <w:numPr>
                <w:ilvl w:val="0"/>
                <w:numId w:val="6"/>
              </w:numPr>
              <w:ind w:left="144" w:hanging="144"/>
              <w:rPr>
                <w:rFonts w:cstheme="minorHAnsi"/>
              </w:rPr>
            </w:pPr>
            <w:r w:rsidRPr="003B4BE5">
              <w:rPr>
                <w:rFonts w:cstheme="minorHAnsi"/>
              </w:rPr>
              <w:t>Operation SMART</w:t>
            </w:r>
            <w:bookmarkStart w:id="0" w:name="_GoBack"/>
            <w:bookmarkEnd w:id="0"/>
          </w:p>
        </w:tc>
      </w:tr>
      <w:tr w:rsidR="008E20F7" w:rsidRPr="00526052" w:rsidTr="008E20F7">
        <w:trPr>
          <w:trHeight w:val="288"/>
          <w:jc w:val="center"/>
        </w:trPr>
        <w:tc>
          <w:tcPr>
            <w:tcW w:w="2859" w:type="pct"/>
            <w:gridSpan w:val="2"/>
            <w:shd w:val="clear" w:color="auto" w:fill="D6E3BC" w:themeFill="accent3" w:themeFillTint="66"/>
            <w:vAlign w:val="center"/>
          </w:tcPr>
          <w:p w:rsidR="008E20F7" w:rsidRPr="00526052" w:rsidRDefault="008E20F7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b/>
                <w:color w:val="000000"/>
                <w:sz w:val="24"/>
                <w:szCs w:val="24"/>
              </w:rPr>
              <w:t>Content Knowledge</w:t>
            </w:r>
          </w:p>
        </w:tc>
        <w:tc>
          <w:tcPr>
            <w:tcW w:w="2141" w:type="pct"/>
            <w:shd w:val="clear" w:color="auto" w:fill="D6E3BC" w:themeFill="accent3" w:themeFillTint="66"/>
          </w:tcPr>
          <w:p w:rsidR="008E20F7" w:rsidRPr="00526052" w:rsidRDefault="008E20F7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8E20F7" w:rsidRPr="00526052" w:rsidTr="008E20F7">
        <w:trPr>
          <w:trHeight w:val="1043"/>
          <w:jc w:val="center"/>
        </w:trPr>
        <w:tc>
          <w:tcPr>
            <w:tcW w:w="717" w:type="pct"/>
            <w:shd w:val="clear" w:color="auto" w:fill="DDD9C3" w:themeFill="background2" w:themeFillShade="E6"/>
            <w:vAlign w:val="center"/>
          </w:tcPr>
          <w:p w:rsidR="008E20F7" w:rsidRPr="006E78E0" w:rsidRDefault="008E20F7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4 </w:t>
            </w:r>
          </w:p>
          <w:p w:rsidR="008E20F7" w:rsidRPr="00526052" w:rsidRDefault="008E20F7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Content Knowledge</w:t>
            </w:r>
          </w:p>
        </w:tc>
        <w:tc>
          <w:tcPr>
            <w:tcW w:w="2142" w:type="pct"/>
            <w:shd w:val="clear" w:color="auto" w:fill="DDD9C3" w:themeFill="background2" w:themeFillShade="E6"/>
            <w:vAlign w:val="center"/>
          </w:tcPr>
          <w:p w:rsidR="008E20F7" w:rsidRDefault="008E20F7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4.1 Demonstrate mastery of the disciplines that s/he teaches.</w:t>
            </w:r>
          </w:p>
          <w:p w:rsidR="008E20F7" w:rsidRPr="00526052" w:rsidRDefault="008E20F7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4.2 Use appropriate instructional strategies to meet the needs of diverse learners.</w:t>
            </w:r>
          </w:p>
        </w:tc>
        <w:tc>
          <w:tcPr>
            <w:tcW w:w="2141" w:type="pct"/>
            <w:shd w:val="clear" w:color="auto" w:fill="DDD9C3" w:themeFill="background2" w:themeFillShade="E6"/>
          </w:tcPr>
          <w:p w:rsidR="008E20F7" w:rsidRDefault="008E20F7" w:rsidP="00CB569B">
            <w:pPr>
              <w:rPr>
                <w:rFonts w:cstheme="minorHAnsi"/>
              </w:rPr>
            </w:pPr>
          </w:p>
        </w:tc>
      </w:tr>
      <w:tr w:rsidR="008E20F7" w:rsidRPr="00526052" w:rsidTr="008E20F7">
        <w:trPr>
          <w:trHeight w:val="1520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20F7" w:rsidRPr="006E78E0" w:rsidRDefault="008E20F7" w:rsidP="00B5569E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 xml:space="preserve">Standard 5 </w:t>
            </w:r>
          </w:p>
          <w:p w:rsidR="008E20F7" w:rsidRPr="00526052" w:rsidRDefault="008E20F7" w:rsidP="00B5569E">
            <w:pPr>
              <w:rPr>
                <w:rFonts w:cstheme="minorHAnsi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Application of Content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5.1 Communicate structure of knowledge and purposes for learning to students.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5.2 Create learning opportunities that engage learners in critical thinking.</w:t>
            </w:r>
          </w:p>
          <w:p w:rsidR="008E20F7" w:rsidRPr="00526052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5.3 Create learning opportunities that promote creativity and collaborative problem solving.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</w:p>
          <w:p w:rsidR="008049A1" w:rsidRDefault="008049A1" w:rsidP="00F51E2C">
            <w:pPr>
              <w:ind w:left="360" w:hanging="360"/>
              <w:rPr>
                <w:rFonts w:cstheme="minorHAnsi"/>
              </w:rPr>
            </w:pPr>
          </w:p>
          <w:p w:rsidR="008049A1" w:rsidRDefault="008049A1" w:rsidP="00F51E2C">
            <w:pPr>
              <w:ind w:left="360" w:hanging="360"/>
              <w:rPr>
                <w:rFonts w:cstheme="minorHAnsi"/>
              </w:rPr>
            </w:pPr>
          </w:p>
          <w:p w:rsidR="008049A1" w:rsidRDefault="008049A1" w:rsidP="00F51E2C">
            <w:pPr>
              <w:ind w:left="360" w:hanging="360"/>
              <w:rPr>
                <w:rFonts w:cstheme="minorHAnsi"/>
              </w:rPr>
            </w:pPr>
          </w:p>
          <w:p w:rsidR="008049A1" w:rsidRPr="008049A1" w:rsidRDefault="008049A1" w:rsidP="008049A1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cstheme="minorHAnsi"/>
              </w:rPr>
            </w:pPr>
            <w:hyperlink r:id="rId7" w:history="1">
              <w:r w:rsidRPr="008049A1">
                <w:rPr>
                  <w:rStyle w:val="Hyperlink"/>
                  <w:rFonts w:cstheme="minorHAnsi"/>
                </w:rPr>
                <w:t>Google Trek</w:t>
              </w:r>
            </w:hyperlink>
          </w:p>
        </w:tc>
      </w:tr>
      <w:tr w:rsidR="008E20F7" w:rsidRPr="00526052" w:rsidTr="008E20F7">
        <w:trPr>
          <w:jc w:val="center"/>
        </w:trPr>
        <w:tc>
          <w:tcPr>
            <w:tcW w:w="2859" w:type="pct"/>
            <w:gridSpan w:val="2"/>
            <w:shd w:val="clear" w:color="auto" w:fill="E5B8B7" w:themeFill="accent2" w:themeFillTint="66"/>
            <w:vAlign w:val="center"/>
          </w:tcPr>
          <w:p w:rsidR="008E20F7" w:rsidRPr="00B5569E" w:rsidRDefault="008E20F7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5569E">
              <w:rPr>
                <w:rFonts w:cstheme="minorHAnsi"/>
                <w:b/>
                <w:color w:val="000000"/>
                <w:sz w:val="24"/>
                <w:szCs w:val="24"/>
              </w:rPr>
              <w:t>Instructional Practice</w:t>
            </w:r>
          </w:p>
        </w:tc>
        <w:tc>
          <w:tcPr>
            <w:tcW w:w="2141" w:type="pct"/>
            <w:shd w:val="clear" w:color="auto" w:fill="E5B8B7" w:themeFill="accent2" w:themeFillTint="66"/>
          </w:tcPr>
          <w:p w:rsidR="008E20F7" w:rsidRPr="00B5569E" w:rsidRDefault="008E20F7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8E20F7" w:rsidRPr="00526052" w:rsidTr="008E20F7">
        <w:trPr>
          <w:trHeight w:val="432"/>
          <w:jc w:val="center"/>
        </w:trPr>
        <w:tc>
          <w:tcPr>
            <w:tcW w:w="717" w:type="pct"/>
            <w:shd w:val="clear" w:color="auto" w:fill="F2DBDB" w:themeFill="accent2" w:themeFillTint="33"/>
            <w:vAlign w:val="center"/>
          </w:tcPr>
          <w:p w:rsidR="008E20F7" w:rsidRDefault="008E20F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6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E20F7" w:rsidRPr="00526052" w:rsidRDefault="008E20F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2142" w:type="pct"/>
            <w:shd w:val="clear" w:color="auto" w:fill="F2DBDB" w:themeFill="accent2" w:themeFillTint="33"/>
          </w:tcPr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6.1 Communicate structure of knowledge and purposes for learning to students.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6.2 Use multiple methods of assessment to collect and analyze student data.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6.3 Design formative and /or summative measures that link accurately to learning objectives.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6.4 Utilize state standards to select and adapt curricula based on the needs of all learners.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6.5 Design developmentally appropriate leaning activities.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6.6 Create effective lesson plans that address student learning objectives in daily lesson plans, unit plans, long-range plans and goal-setting.</w:t>
            </w:r>
          </w:p>
          <w:p w:rsidR="008E20F7" w:rsidRPr="00554342" w:rsidRDefault="008E20F7">
            <w:pPr>
              <w:rPr>
                <w:rFonts w:cstheme="minorHAnsi"/>
                <w:sz w:val="14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41" w:type="pct"/>
            <w:shd w:val="clear" w:color="auto" w:fill="F2DBDB" w:themeFill="accent2" w:themeFillTint="33"/>
          </w:tcPr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</w:p>
        </w:tc>
      </w:tr>
      <w:tr w:rsidR="008E20F7" w:rsidRPr="00526052" w:rsidTr="008E20F7">
        <w:trPr>
          <w:trHeight w:val="1872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E20F7" w:rsidRDefault="008E20F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7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E20F7" w:rsidRPr="00526052" w:rsidRDefault="008E20F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Planning for Instruction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1.1 Know characteristics of all learners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2.1 Adapt instruction to all learners.</w:t>
            </w:r>
          </w:p>
          <w:p w:rsidR="008E20F7" w:rsidRPr="00526052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3.5 Integrate principles of Universal Design for Learning (UDL) in designing instruction.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5.2 Create learning opportunities that engage learners in critical thinking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6.4 Utilize state standards to select and adapt curricula based on the needs of all learners.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6.5 Design developmentally appropriate lea</w:t>
            </w:r>
            <w:r w:rsidR="00A900DC">
              <w:rPr>
                <w:rFonts w:cstheme="minorHAnsi"/>
              </w:rPr>
              <w:t>r</w:t>
            </w:r>
            <w:r>
              <w:rPr>
                <w:rFonts w:cstheme="minorHAnsi"/>
              </w:rPr>
              <w:t>ning activities.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6.6 Create effective lesson plans that address student learning objectives in daily lesson plans, unit plans, long-range plans and goal-setting.</w:t>
            </w:r>
          </w:p>
          <w:p w:rsidR="008E20F7" w:rsidRPr="00554342" w:rsidRDefault="008E20F7">
            <w:pPr>
              <w:rPr>
                <w:rFonts w:cstheme="minorHAnsi"/>
                <w:sz w:val="12"/>
              </w:rPr>
            </w:pP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</w:p>
          <w:p w:rsidR="00A900DC" w:rsidRDefault="00A900DC" w:rsidP="00F51E2C">
            <w:pPr>
              <w:ind w:left="360" w:hanging="360"/>
              <w:rPr>
                <w:rFonts w:cstheme="minorHAnsi"/>
              </w:rPr>
            </w:pPr>
          </w:p>
          <w:p w:rsidR="00A900DC" w:rsidRDefault="00A900DC" w:rsidP="00F51E2C">
            <w:pPr>
              <w:ind w:left="360" w:hanging="360"/>
              <w:rPr>
                <w:rFonts w:cstheme="minorHAnsi"/>
              </w:rPr>
            </w:pPr>
          </w:p>
          <w:p w:rsidR="00A900DC" w:rsidRDefault="00A900DC" w:rsidP="00F51E2C">
            <w:pPr>
              <w:ind w:left="360" w:hanging="360"/>
              <w:rPr>
                <w:rFonts w:cstheme="minorHAnsi"/>
              </w:rPr>
            </w:pPr>
          </w:p>
          <w:p w:rsidR="00A900DC" w:rsidRDefault="00A900DC" w:rsidP="00F51E2C">
            <w:pPr>
              <w:ind w:left="360" w:hanging="360"/>
              <w:rPr>
                <w:rFonts w:cstheme="minorHAnsi"/>
              </w:rPr>
            </w:pPr>
          </w:p>
          <w:p w:rsidR="00A900DC" w:rsidRDefault="00A900DC" w:rsidP="00F51E2C">
            <w:pPr>
              <w:ind w:left="360" w:hanging="360"/>
              <w:rPr>
                <w:rFonts w:cstheme="minorHAnsi"/>
              </w:rPr>
            </w:pPr>
          </w:p>
          <w:p w:rsidR="00A900DC" w:rsidRDefault="00A900DC" w:rsidP="000B17D9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cstheme="minorHAnsi"/>
              </w:rPr>
            </w:pPr>
            <w:r w:rsidRPr="000B17D9">
              <w:rPr>
                <w:rFonts w:cstheme="minorHAnsi"/>
              </w:rPr>
              <w:t>Operation SMART: Fall of 2013/Spring of 2014</w:t>
            </w:r>
          </w:p>
          <w:p w:rsidR="00702F57" w:rsidRDefault="00702F57" w:rsidP="00702F57">
            <w:pPr>
              <w:rPr>
                <w:rFonts w:cstheme="minorHAnsi"/>
              </w:rPr>
            </w:pPr>
          </w:p>
          <w:p w:rsidR="00702F57" w:rsidRDefault="00702F57" w:rsidP="00702F57">
            <w:pPr>
              <w:rPr>
                <w:rFonts w:cstheme="minorHAnsi"/>
              </w:rPr>
            </w:pPr>
          </w:p>
          <w:p w:rsidR="00702F57" w:rsidRDefault="00702F57" w:rsidP="00702F57">
            <w:pPr>
              <w:rPr>
                <w:rFonts w:cstheme="minorHAnsi"/>
              </w:rPr>
            </w:pPr>
          </w:p>
          <w:p w:rsidR="00702F57" w:rsidRPr="00702F57" w:rsidRDefault="00702F57" w:rsidP="00702F57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cstheme="minorHAnsi"/>
              </w:rPr>
            </w:pPr>
            <w:hyperlink r:id="rId8" w:history="1">
              <w:r w:rsidRPr="00702F57">
                <w:rPr>
                  <w:rStyle w:val="Hyperlink"/>
                  <w:rFonts w:cstheme="minorHAnsi"/>
                </w:rPr>
                <w:t>Lesson Plans</w:t>
              </w:r>
            </w:hyperlink>
          </w:p>
        </w:tc>
      </w:tr>
      <w:tr w:rsidR="008E20F7" w:rsidRPr="00526052" w:rsidTr="008E20F7">
        <w:trPr>
          <w:trHeight w:val="1043"/>
          <w:jc w:val="center"/>
        </w:trPr>
        <w:tc>
          <w:tcPr>
            <w:tcW w:w="717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E20F7" w:rsidRDefault="008E20F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8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E20F7" w:rsidRPr="00526052" w:rsidRDefault="008E20F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Instructional Strategies</w:t>
            </w:r>
          </w:p>
        </w:tc>
        <w:tc>
          <w:tcPr>
            <w:tcW w:w="2142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E20F7" w:rsidRDefault="008E20F7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2.2 Use appropriate instructional strategies to meet the needs of diverse learners.</w:t>
            </w:r>
          </w:p>
          <w:p w:rsidR="008E20F7" w:rsidRPr="00526052" w:rsidRDefault="008E20F7" w:rsidP="00CB569B">
            <w:pPr>
              <w:rPr>
                <w:rFonts w:cstheme="minorHAnsi"/>
              </w:rPr>
            </w:pPr>
            <w:r>
              <w:rPr>
                <w:rFonts w:cstheme="minorHAnsi"/>
              </w:rPr>
              <w:t>7.1 Use  and integrate appropriate technologies</w:t>
            </w:r>
          </w:p>
        </w:tc>
        <w:tc>
          <w:tcPr>
            <w:tcW w:w="2141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E20F7" w:rsidRDefault="008E20F7" w:rsidP="00CB569B">
            <w:pPr>
              <w:rPr>
                <w:rFonts w:cstheme="minorHAnsi"/>
              </w:rPr>
            </w:pPr>
          </w:p>
          <w:p w:rsidR="0029211B" w:rsidRDefault="0029211B" w:rsidP="00CB569B">
            <w:pPr>
              <w:rPr>
                <w:rFonts w:cstheme="minorHAnsi"/>
              </w:rPr>
            </w:pPr>
          </w:p>
          <w:p w:rsidR="0029211B" w:rsidRPr="0029211B" w:rsidRDefault="0029211B" w:rsidP="00EF061B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cstheme="minorHAnsi"/>
              </w:rPr>
            </w:pPr>
            <w:hyperlink r:id="rId9" w:history="1">
              <w:r w:rsidRPr="0029211B">
                <w:rPr>
                  <w:rStyle w:val="Hyperlink"/>
                  <w:rFonts w:cstheme="minorHAnsi"/>
                </w:rPr>
                <w:t>Created a website with many types of technology within it.</w:t>
              </w:r>
            </w:hyperlink>
          </w:p>
        </w:tc>
      </w:tr>
      <w:tr w:rsidR="008E20F7" w:rsidRPr="00526052" w:rsidTr="008E20F7">
        <w:trPr>
          <w:jc w:val="center"/>
        </w:trPr>
        <w:tc>
          <w:tcPr>
            <w:tcW w:w="2859" w:type="pct"/>
            <w:gridSpan w:val="2"/>
            <w:shd w:val="clear" w:color="auto" w:fill="8DB3E2" w:themeFill="text2" w:themeFillTint="66"/>
            <w:vAlign w:val="center"/>
          </w:tcPr>
          <w:p w:rsidR="008E20F7" w:rsidRPr="00B5569E" w:rsidRDefault="008E20F7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5569E">
              <w:rPr>
                <w:rFonts w:cstheme="minorHAnsi"/>
                <w:b/>
                <w:color w:val="000000"/>
                <w:sz w:val="24"/>
                <w:szCs w:val="24"/>
              </w:rPr>
              <w:t>Professional Responsibility</w:t>
            </w:r>
          </w:p>
        </w:tc>
        <w:tc>
          <w:tcPr>
            <w:tcW w:w="2141" w:type="pct"/>
            <w:shd w:val="clear" w:color="auto" w:fill="8DB3E2" w:themeFill="text2" w:themeFillTint="66"/>
          </w:tcPr>
          <w:p w:rsidR="008E20F7" w:rsidRPr="00B5569E" w:rsidRDefault="008E20F7" w:rsidP="00B55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8E20F7" w:rsidRPr="00526052" w:rsidTr="008E20F7">
        <w:trPr>
          <w:trHeight w:val="1475"/>
          <w:jc w:val="center"/>
        </w:trPr>
        <w:tc>
          <w:tcPr>
            <w:tcW w:w="717" w:type="pct"/>
            <w:shd w:val="clear" w:color="auto" w:fill="C6D9F1" w:themeFill="text2" w:themeFillTint="33"/>
            <w:vAlign w:val="center"/>
          </w:tcPr>
          <w:p w:rsidR="008E20F7" w:rsidRDefault="008E20F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>Standard 9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E20F7" w:rsidRPr="00526052" w:rsidRDefault="008E20F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Professional Learning and Ethical Practice</w:t>
            </w:r>
          </w:p>
        </w:tc>
        <w:tc>
          <w:tcPr>
            <w:tcW w:w="2142" w:type="pct"/>
            <w:shd w:val="clear" w:color="auto" w:fill="C6D9F1" w:themeFill="text2" w:themeFillTint="33"/>
          </w:tcPr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9.1 Attend professional meetings and participate in professional opportunities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9.2 Demonstrate commitment to ethical practices of the teaching profession.</w:t>
            </w:r>
          </w:p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9.3 Demonstrate professional responsibility in accordance with the the CSM Teacher Education Professional Dispositions.</w:t>
            </w:r>
          </w:p>
          <w:p w:rsidR="008E20F7" w:rsidRPr="00526052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9.4 Develop a philosophy of teaching based on existing educational philosophies.</w:t>
            </w:r>
          </w:p>
        </w:tc>
        <w:tc>
          <w:tcPr>
            <w:tcW w:w="2141" w:type="pct"/>
            <w:shd w:val="clear" w:color="auto" w:fill="C6D9F1" w:themeFill="text2" w:themeFillTint="33"/>
          </w:tcPr>
          <w:p w:rsidR="008E20F7" w:rsidRPr="008049A1" w:rsidRDefault="008049A1" w:rsidP="008049A1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rFonts w:cstheme="minorHAnsi"/>
              </w:rPr>
            </w:pPr>
            <w:r w:rsidRPr="008049A1">
              <w:rPr>
                <w:rFonts w:cstheme="minorHAnsi"/>
              </w:rPr>
              <w:t>NETA Conference 2014</w:t>
            </w:r>
          </w:p>
        </w:tc>
      </w:tr>
      <w:tr w:rsidR="008E20F7" w:rsidRPr="00526052" w:rsidTr="008E20F7">
        <w:trPr>
          <w:trHeight w:val="1250"/>
          <w:jc w:val="center"/>
        </w:trPr>
        <w:tc>
          <w:tcPr>
            <w:tcW w:w="717" w:type="pct"/>
            <w:shd w:val="clear" w:color="auto" w:fill="C6D9F1" w:themeFill="text2" w:themeFillTint="33"/>
            <w:vAlign w:val="center"/>
          </w:tcPr>
          <w:p w:rsidR="008E20F7" w:rsidRDefault="008E20F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E78E0">
              <w:rPr>
                <w:rFonts w:cstheme="minorHAnsi"/>
                <w:b/>
                <w:color w:val="000000"/>
                <w:sz w:val="24"/>
                <w:szCs w:val="24"/>
              </w:rPr>
              <w:t>Standard 10</w:t>
            </w:r>
            <w:r w:rsidRPr="0052605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:rsidR="008E20F7" w:rsidRPr="00526052" w:rsidRDefault="008E20F7" w:rsidP="00B5569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26052">
              <w:rPr>
                <w:rFonts w:cstheme="minorHAnsi"/>
                <w:color w:val="000000"/>
                <w:sz w:val="24"/>
                <w:szCs w:val="24"/>
              </w:rPr>
              <w:t>Leadership and Collaboration</w:t>
            </w:r>
          </w:p>
        </w:tc>
        <w:tc>
          <w:tcPr>
            <w:tcW w:w="2142" w:type="pct"/>
            <w:shd w:val="clear" w:color="auto" w:fill="C6D9F1" w:themeFill="text2" w:themeFillTint="33"/>
            <w:vAlign w:val="center"/>
          </w:tcPr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  <w:r>
              <w:rPr>
                <w:rFonts w:cstheme="minorHAnsi"/>
              </w:rPr>
              <w:t>10.1 Provide effective feedback to inform stakeholders of learner progress</w:t>
            </w:r>
          </w:p>
          <w:p w:rsidR="008E20F7" w:rsidRPr="007D1AB5" w:rsidRDefault="008E20F7" w:rsidP="00F51E2C">
            <w:pPr>
              <w:ind w:left="360" w:hanging="36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10.2 </w:t>
            </w:r>
            <w:r w:rsidRPr="00CB569B">
              <w:rPr>
                <w:rFonts w:cstheme="minorHAnsi"/>
              </w:rPr>
              <w:t>Use professional written and oral language in communication with peers, learners, parents, administrators and the community.</w:t>
            </w:r>
          </w:p>
        </w:tc>
        <w:tc>
          <w:tcPr>
            <w:tcW w:w="2141" w:type="pct"/>
            <w:shd w:val="clear" w:color="auto" w:fill="C6D9F1" w:themeFill="text2" w:themeFillTint="33"/>
          </w:tcPr>
          <w:p w:rsidR="008E20F7" w:rsidRDefault="008E20F7" w:rsidP="00F51E2C">
            <w:pPr>
              <w:ind w:left="360" w:hanging="360"/>
              <w:rPr>
                <w:rFonts w:cstheme="minorHAnsi"/>
              </w:rPr>
            </w:pPr>
          </w:p>
        </w:tc>
      </w:tr>
    </w:tbl>
    <w:p w:rsidR="00526052" w:rsidRPr="00CB569B" w:rsidRDefault="00CB569B" w:rsidP="00CB569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BFBFBF" w:themeColor="background1" w:themeShade="BF"/>
          <w:sz w:val="18"/>
        </w:rPr>
      </w:pPr>
      <w:proofErr w:type="gramStart"/>
      <w:r w:rsidRPr="00CB569B">
        <w:rPr>
          <w:rFonts w:cstheme="minorHAnsi"/>
          <w:i/>
          <w:color w:val="BFBFBF" w:themeColor="background1" w:themeShade="BF"/>
          <w:sz w:val="18"/>
        </w:rPr>
        <w:t>revised</w:t>
      </w:r>
      <w:proofErr w:type="gramEnd"/>
      <w:r w:rsidRPr="00CB569B">
        <w:rPr>
          <w:rFonts w:cstheme="minorHAnsi"/>
          <w:i/>
          <w:color w:val="BFBFBF" w:themeColor="background1" w:themeShade="BF"/>
          <w:sz w:val="18"/>
        </w:rPr>
        <w:t xml:space="preserve"> June, 2012</w:t>
      </w:r>
    </w:p>
    <w:sectPr w:rsidR="00526052" w:rsidRPr="00CB569B" w:rsidSect="00DB04F6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54C"/>
    <w:multiLevelType w:val="hybridMultilevel"/>
    <w:tmpl w:val="2AC8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2630E"/>
    <w:multiLevelType w:val="hybridMultilevel"/>
    <w:tmpl w:val="A5AC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D4A89"/>
    <w:multiLevelType w:val="hybridMultilevel"/>
    <w:tmpl w:val="5B4E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224A1"/>
    <w:multiLevelType w:val="hybridMultilevel"/>
    <w:tmpl w:val="006A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D57D6"/>
    <w:multiLevelType w:val="hybridMultilevel"/>
    <w:tmpl w:val="D924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441E"/>
    <w:multiLevelType w:val="hybridMultilevel"/>
    <w:tmpl w:val="0104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52"/>
    <w:rsid w:val="00017B3F"/>
    <w:rsid w:val="00080187"/>
    <w:rsid w:val="000B17D9"/>
    <w:rsid w:val="001139A6"/>
    <w:rsid w:val="00140248"/>
    <w:rsid w:val="0024563D"/>
    <w:rsid w:val="0029211B"/>
    <w:rsid w:val="00345724"/>
    <w:rsid w:val="003B2DA3"/>
    <w:rsid w:val="003B4BE5"/>
    <w:rsid w:val="00526052"/>
    <w:rsid w:val="00554342"/>
    <w:rsid w:val="00567649"/>
    <w:rsid w:val="0065141F"/>
    <w:rsid w:val="00675574"/>
    <w:rsid w:val="00685112"/>
    <w:rsid w:val="006912D6"/>
    <w:rsid w:val="006E2A7A"/>
    <w:rsid w:val="006E78E0"/>
    <w:rsid w:val="00702F57"/>
    <w:rsid w:val="00755939"/>
    <w:rsid w:val="007D1AB5"/>
    <w:rsid w:val="008049A1"/>
    <w:rsid w:val="00836A1A"/>
    <w:rsid w:val="008A03C2"/>
    <w:rsid w:val="008E20F7"/>
    <w:rsid w:val="009357EE"/>
    <w:rsid w:val="009668F3"/>
    <w:rsid w:val="00A900DC"/>
    <w:rsid w:val="00B5569E"/>
    <w:rsid w:val="00B9613E"/>
    <w:rsid w:val="00BC7569"/>
    <w:rsid w:val="00C311CF"/>
    <w:rsid w:val="00C670D8"/>
    <w:rsid w:val="00CB569B"/>
    <w:rsid w:val="00D0185C"/>
    <w:rsid w:val="00DB04F6"/>
    <w:rsid w:val="00EC0904"/>
    <w:rsid w:val="00EF061B"/>
    <w:rsid w:val="00F0457B"/>
    <w:rsid w:val="00F51E2C"/>
    <w:rsid w:val="00F66530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sson_plans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psengine.google.com/map/edit?mid=zhHf_Z-Gy2Xw.k4L8GgVsUP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tudent_characteristics_paper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sabatka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Merryellen</dc:creator>
  <cp:lastModifiedBy>Sabatka, Brea</cp:lastModifiedBy>
  <cp:revision>16</cp:revision>
  <cp:lastPrinted>2012-06-01T04:48:00Z</cp:lastPrinted>
  <dcterms:created xsi:type="dcterms:W3CDTF">2014-05-06T23:51:00Z</dcterms:created>
  <dcterms:modified xsi:type="dcterms:W3CDTF">2014-05-07T00:18:00Z</dcterms:modified>
</cp:coreProperties>
</file>